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88" w:rsidRPr="004D462A" w:rsidRDefault="00D94788" w:rsidP="00D94788">
      <w:pPr>
        <w:pStyle w:val="Ttulo2"/>
      </w:pPr>
      <w:r w:rsidRPr="004D462A">
        <w:t xml:space="preserve">Annex 1 – Project planning document </w:t>
      </w:r>
    </w:p>
    <w:p w:rsidR="00D94788" w:rsidRDefault="00D94788" w:rsidP="00D94788"/>
    <w:p w:rsidR="00D94788" w:rsidRPr="004D462A" w:rsidRDefault="00D94788" w:rsidP="00D94788">
      <w:pPr>
        <w:rPr>
          <w:b/>
        </w:rPr>
      </w:pPr>
      <w:r w:rsidRPr="004D462A">
        <w:rPr>
          <w:b/>
        </w:rPr>
        <w:t>Project Brief</w:t>
      </w:r>
    </w:p>
    <w:p w:rsidR="00D94788" w:rsidRPr="004D462A" w:rsidRDefault="00D94788" w:rsidP="00D94788"/>
    <w:p w:rsidR="00140A84" w:rsidRDefault="00D94788" w:rsidP="00D94788">
      <w:r w:rsidRPr="004D462A">
        <w:rPr>
          <w:b/>
        </w:rPr>
        <w:t>Project Name</w:t>
      </w:r>
      <w:r w:rsidR="009E6F97">
        <w:t xml:space="preserve">: </w:t>
      </w:r>
      <w:r w:rsidR="001A53A9" w:rsidRPr="001A53A9">
        <w:rPr>
          <w:i/>
        </w:rPr>
        <w:t xml:space="preserve">The situation of </w:t>
      </w:r>
      <w:r w:rsidR="00A10484">
        <w:rPr>
          <w:i/>
        </w:rPr>
        <w:t xml:space="preserve">blind and partially sighted </w:t>
      </w:r>
      <w:r w:rsidR="001A53A9" w:rsidRPr="001A53A9">
        <w:rPr>
          <w:i/>
        </w:rPr>
        <w:t xml:space="preserve"> people </w:t>
      </w:r>
      <w:r w:rsidR="00D149D7">
        <w:rPr>
          <w:i/>
        </w:rPr>
        <w:t xml:space="preserve">regarding  employment </w:t>
      </w:r>
      <w:r w:rsidR="00D149D7" w:rsidRPr="001A53A9">
        <w:rPr>
          <w:i/>
        </w:rPr>
        <w:t xml:space="preserve">in Europe </w:t>
      </w:r>
      <w:r w:rsidR="001A53A9" w:rsidRPr="001A53A9">
        <w:rPr>
          <w:i/>
        </w:rPr>
        <w:t>after 10 years of the UN CRPD : Challenges and opportunities.</w:t>
      </w:r>
      <w:r w:rsidR="00140A84">
        <w:t xml:space="preserve">  </w:t>
      </w:r>
    </w:p>
    <w:p w:rsidR="00140A84" w:rsidRDefault="00140A84" w:rsidP="00D94788"/>
    <w:p w:rsidR="00D94788" w:rsidRPr="004D462A" w:rsidRDefault="001651FF" w:rsidP="00D94788">
      <w:r w:rsidRPr="001651FF">
        <w:t>The c</w:t>
      </w:r>
      <w:r w:rsidR="009E6F97" w:rsidRPr="001651FF">
        <w:t>omparative study</w:t>
      </w:r>
      <w:r w:rsidRPr="001651FF">
        <w:t xml:space="preserve"> will focus mainly</w:t>
      </w:r>
      <w:r w:rsidR="009E6F97" w:rsidRPr="001651FF">
        <w:t xml:space="preserve"> on the Concluding Observation</w:t>
      </w:r>
      <w:r w:rsidR="00DE59E0" w:rsidRPr="001651FF">
        <w:t>s</w:t>
      </w:r>
      <w:r w:rsidR="009E6F97" w:rsidRPr="001651FF">
        <w:t xml:space="preserve"> of </w:t>
      </w:r>
      <w:r>
        <w:t>the UN CRPD Committee regarding</w:t>
      </w:r>
      <w:r w:rsidR="009E6F97" w:rsidRPr="001651FF">
        <w:t xml:space="preserve"> employment</w:t>
      </w:r>
      <w:r w:rsidRPr="001651FF">
        <w:t>.</w:t>
      </w:r>
      <w:r w:rsidR="009E6F97">
        <w:t xml:space="preserve">   </w:t>
      </w:r>
    </w:p>
    <w:p w:rsidR="009E6F97" w:rsidRDefault="009E6F97" w:rsidP="00D94788">
      <w:pPr>
        <w:rPr>
          <w:b/>
        </w:rPr>
      </w:pPr>
    </w:p>
    <w:p w:rsidR="00D94788" w:rsidRPr="004D462A" w:rsidRDefault="00D94788" w:rsidP="00D94788">
      <w:pPr>
        <w:rPr>
          <w:b/>
        </w:rPr>
      </w:pPr>
      <w:r w:rsidRPr="004D462A">
        <w:rPr>
          <w:b/>
        </w:rPr>
        <w:t>Project leader:</w:t>
      </w:r>
      <w:r w:rsidR="009E6F97">
        <w:rPr>
          <w:b/>
        </w:rPr>
        <w:t xml:space="preserve"> </w:t>
      </w:r>
      <w:r w:rsidR="009E6F97" w:rsidRPr="009E6F97">
        <w:t>ONCE</w:t>
      </w:r>
    </w:p>
    <w:p w:rsidR="00D94788" w:rsidRPr="004D462A" w:rsidRDefault="00D94788" w:rsidP="00D94788"/>
    <w:p w:rsidR="00D94788" w:rsidRPr="004D462A" w:rsidRDefault="00D94788" w:rsidP="00D94788">
      <w:r w:rsidRPr="004D462A">
        <w:rPr>
          <w:b/>
        </w:rPr>
        <w:t>Date of brief:</w:t>
      </w:r>
      <w:r w:rsidR="009E6F97">
        <w:rPr>
          <w:b/>
        </w:rPr>
        <w:t xml:space="preserve"> </w:t>
      </w:r>
      <w:r w:rsidR="00222784">
        <w:t>12</w:t>
      </w:r>
      <w:r w:rsidR="00D149D7" w:rsidRPr="00D149D7">
        <w:rPr>
          <w:vertAlign w:val="superscript"/>
        </w:rPr>
        <w:t>th</w:t>
      </w:r>
      <w:r w:rsidR="009E6F97" w:rsidRPr="009E6F97">
        <w:t xml:space="preserve"> </w:t>
      </w:r>
      <w:r w:rsidR="00D149D7">
        <w:t>May</w:t>
      </w:r>
      <w:r w:rsidR="00222784">
        <w:t xml:space="preserve"> </w:t>
      </w:r>
      <w:r w:rsidR="009E6F97" w:rsidRPr="009E6F97">
        <w:t>2016</w:t>
      </w:r>
    </w:p>
    <w:p w:rsidR="00D94788" w:rsidRPr="004D462A" w:rsidRDefault="00D94788" w:rsidP="00D94788">
      <w:r w:rsidRPr="004D462A">
        <w:t>__________________________</w:t>
      </w:r>
      <w:r>
        <w:t>___________________________</w:t>
      </w:r>
    </w:p>
    <w:p w:rsidR="00D94788" w:rsidRPr="004D462A" w:rsidRDefault="00D94788" w:rsidP="00D94788"/>
    <w:p w:rsidR="00D94788" w:rsidRPr="004D462A" w:rsidRDefault="00D94788" w:rsidP="00D94788">
      <w:pPr>
        <w:rPr>
          <w:b/>
        </w:rPr>
      </w:pPr>
      <w:r w:rsidRPr="004D462A">
        <w:rPr>
          <w:b/>
        </w:rPr>
        <w:t>1. Overview</w:t>
      </w:r>
    </w:p>
    <w:p w:rsidR="00D94788" w:rsidRPr="004D462A" w:rsidRDefault="00D94788" w:rsidP="00D94788"/>
    <w:p w:rsidR="00D94788" w:rsidRDefault="00D94788" w:rsidP="00DE59E0">
      <w:pPr>
        <w:pStyle w:val="Prrafodelista"/>
        <w:numPr>
          <w:ilvl w:val="1"/>
          <w:numId w:val="3"/>
        </w:numPr>
        <w:rPr>
          <w:b/>
        </w:rPr>
      </w:pPr>
      <w:r w:rsidRPr="00DE59E0">
        <w:rPr>
          <w:b/>
        </w:rPr>
        <w:t>Project objective(s)</w:t>
      </w:r>
      <w:r w:rsidR="00DE59E0" w:rsidRPr="00DE59E0">
        <w:rPr>
          <w:b/>
        </w:rPr>
        <w:t>:</w:t>
      </w:r>
    </w:p>
    <w:p w:rsidR="00D149D7" w:rsidRDefault="00D149D7">
      <w:pPr>
        <w:pStyle w:val="Prrafodelista"/>
        <w:rPr>
          <w:b/>
        </w:rPr>
      </w:pPr>
    </w:p>
    <w:p w:rsidR="00DE59E0" w:rsidRDefault="00A10484" w:rsidP="00DE59E0">
      <w:pPr>
        <w:pStyle w:val="Prrafodelista"/>
      </w:pPr>
      <w:r>
        <w:t>State of play</w:t>
      </w:r>
      <w:r w:rsidR="00D149D7">
        <w:t xml:space="preserve"> of</w:t>
      </w:r>
      <w:r w:rsidR="001E2B03">
        <w:t xml:space="preserve"> the situation of </w:t>
      </w:r>
      <w:r w:rsidR="00140A84">
        <w:t>blind and partially sighted people in Europe after 10 years of</w:t>
      </w:r>
      <w:r w:rsidR="00D149D7">
        <w:t xml:space="preserve"> the</w:t>
      </w:r>
      <w:r w:rsidR="00140A84">
        <w:t xml:space="preserve"> adoption of the UN CRPD, identifying challenges and </w:t>
      </w:r>
      <w:r w:rsidR="00CA2DB0">
        <w:t>opportunities</w:t>
      </w:r>
      <w:r w:rsidR="00140A84">
        <w:t xml:space="preserve"> and offering guidelines in order to </w:t>
      </w:r>
      <w:r w:rsidR="00CA2DB0">
        <w:t>improve</w:t>
      </w:r>
      <w:r w:rsidR="00140A84">
        <w:t xml:space="preserve"> their access to the </w:t>
      </w:r>
      <w:r w:rsidR="00CA2DB0">
        <w:t>labour</w:t>
      </w:r>
      <w:r w:rsidR="00140A84">
        <w:t xml:space="preserve"> market</w:t>
      </w:r>
      <w:r w:rsidR="00550C74">
        <w:t>.</w:t>
      </w:r>
    </w:p>
    <w:p w:rsidR="00140A84" w:rsidRDefault="00140A84" w:rsidP="00DE59E0">
      <w:pPr>
        <w:pStyle w:val="Prrafodelista"/>
      </w:pPr>
    </w:p>
    <w:p w:rsidR="00140A84" w:rsidRDefault="00140A84" w:rsidP="00DE59E0">
      <w:pPr>
        <w:pStyle w:val="Prrafodelista"/>
      </w:pPr>
      <w:r w:rsidRPr="00B67C52">
        <w:rPr>
          <w:u w:val="single"/>
        </w:rPr>
        <w:t xml:space="preserve">Specific </w:t>
      </w:r>
      <w:r w:rsidR="00CA2DB0" w:rsidRPr="00B67C52">
        <w:rPr>
          <w:u w:val="single"/>
        </w:rPr>
        <w:t>objectives</w:t>
      </w:r>
      <w:r>
        <w:t>:</w:t>
      </w:r>
    </w:p>
    <w:p w:rsidR="005C426A" w:rsidRPr="00DE59E0" w:rsidRDefault="005C426A" w:rsidP="00DE59E0">
      <w:pPr>
        <w:pStyle w:val="Prrafodelista"/>
        <w:rPr>
          <w:b/>
        </w:rPr>
      </w:pPr>
    </w:p>
    <w:p w:rsidR="00140A84" w:rsidRPr="00676D6A" w:rsidRDefault="00140A84" w:rsidP="00676D6A">
      <w:pPr>
        <w:pStyle w:val="Prrafodelista"/>
        <w:numPr>
          <w:ilvl w:val="0"/>
          <w:numId w:val="4"/>
        </w:numPr>
      </w:pPr>
      <w:r>
        <w:t xml:space="preserve">Analysis </w:t>
      </w:r>
      <w:r w:rsidR="00CA2DB0">
        <w:t>of article 27</w:t>
      </w:r>
      <w:r w:rsidR="005C426A">
        <w:t xml:space="preserve"> CRPD, </w:t>
      </w:r>
      <w:r w:rsidR="001651FF">
        <w:t>8</w:t>
      </w:r>
      <w:r w:rsidR="001651FF" w:rsidRPr="00676D6A">
        <w:rPr>
          <w:vertAlign w:val="superscript"/>
        </w:rPr>
        <w:t>th</w:t>
      </w:r>
      <w:r w:rsidR="005C426A">
        <w:t xml:space="preserve"> of the </w:t>
      </w:r>
      <w:r w:rsidR="00A10484">
        <w:t>Sustainable Development Goal</w:t>
      </w:r>
      <w:r w:rsidR="001651FF">
        <w:t>s: “P</w:t>
      </w:r>
      <w:r w:rsidR="005C426A">
        <w:t>romote sustained, inclusive and sustainable economic growth</w:t>
      </w:r>
      <w:r w:rsidR="001651FF">
        <w:t>,</w:t>
      </w:r>
      <w:r w:rsidR="005C426A">
        <w:t xml:space="preserve"> full and productive emp</w:t>
      </w:r>
      <w:r w:rsidR="001651FF">
        <w:t>loyment and decent work for all”,</w:t>
      </w:r>
      <w:r w:rsidR="00CA2DB0">
        <w:t xml:space="preserve"> in line with the current EU labour law. </w:t>
      </w:r>
    </w:p>
    <w:p w:rsidR="00140A84" w:rsidRPr="00140A84" w:rsidRDefault="005C426A" w:rsidP="00DE59E0">
      <w:pPr>
        <w:pStyle w:val="Prrafodelista"/>
        <w:numPr>
          <w:ilvl w:val="0"/>
          <w:numId w:val="4"/>
        </w:numPr>
        <w:rPr>
          <w:b/>
        </w:rPr>
      </w:pPr>
      <w:r>
        <w:t>Analysis of</w:t>
      </w:r>
      <w:r w:rsidR="00140A84">
        <w:t xml:space="preserve"> the situation of blind and partially sighted p</w:t>
      </w:r>
      <w:r w:rsidR="00BB1CBE">
        <w:t>eople</w:t>
      </w:r>
      <w:r>
        <w:t xml:space="preserve"> related</w:t>
      </w:r>
      <w:r w:rsidR="00BB1CBE">
        <w:t xml:space="preserve"> to employment.</w:t>
      </w:r>
    </w:p>
    <w:p w:rsidR="00140A84" w:rsidRPr="00140A84" w:rsidRDefault="001651FF" w:rsidP="00DE59E0">
      <w:pPr>
        <w:pStyle w:val="Prrafodelista"/>
        <w:numPr>
          <w:ilvl w:val="0"/>
          <w:numId w:val="4"/>
        </w:numPr>
        <w:rPr>
          <w:b/>
        </w:rPr>
      </w:pPr>
      <w:r>
        <w:t>Identifying current</w:t>
      </w:r>
      <w:r w:rsidR="00140A84">
        <w:t xml:space="preserve"> challenges</w:t>
      </w:r>
      <w:r>
        <w:t xml:space="preserve"> concerning </w:t>
      </w:r>
      <w:r w:rsidR="00140A84">
        <w:t>access</w:t>
      </w:r>
      <w:r w:rsidR="00B67C52">
        <w:t xml:space="preserve"> to</w:t>
      </w:r>
      <w:r w:rsidR="00140A84">
        <w:t xml:space="preserve"> the labour market. </w:t>
      </w:r>
    </w:p>
    <w:p w:rsidR="00140A84" w:rsidRPr="00140A84" w:rsidRDefault="00B67C52" w:rsidP="00DE59E0">
      <w:pPr>
        <w:pStyle w:val="Prrafodelista"/>
        <w:numPr>
          <w:ilvl w:val="0"/>
          <w:numId w:val="4"/>
        </w:numPr>
        <w:rPr>
          <w:b/>
        </w:rPr>
      </w:pPr>
      <w:r>
        <w:t>Identify</w:t>
      </w:r>
      <w:r w:rsidR="001651FF">
        <w:t>ing</w:t>
      </w:r>
      <w:r>
        <w:t xml:space="preserve"> best practices in Europe from which real opportunities for employment can be found. </w:t>
      </w:r>
    </w:p>
    <w:p w:rsidR="00D149D7" w:rsidRDefault="001651FF">
      <w:pPr>
        <w:pStyle w:val="Prrafodelista"/>
        <w:numPr>
          <w:ilvl w:val="0"/>
          <w:numId w:val="4"/>
        </w:numPr>
        <w:rPr>
          <w:b/>
        </w:rPr>
      </w:pPr>
      <w:r>
        <w:t>Defining</w:t>
      </w:r>
      <w:r w:rsidR="00140A84">
        <w:t xml:space="preserve"> guidelines </w:t>
      </w:r>
      <w:r w:rsidR="00BB1CBE">
        <w:t xml:space="preserve">to public authorities, </w:t>
      </w:r>
      <w:r w:rsidR="00140A84">
        <w:t xml:space="preserve">service </w:t>
      </w:r>
      <w:r w:rsidR="00B06805">
        <w:t>providers</w:t>
      </w:r>
      <w:r w:rsidR="00140A84">
        <w:t xml:space="preserve"> and organisations representing </w:t>
      </w:r>
      <w:r w:rsidR="00B67C52">
        <w:t>blind and partially sighted</w:t>
      </w:r>
      <w:r>
        <w:t xml:space="preserve"> people</w:t>
      </w:r>
      <w:r w:rsidR="00B67C52">
        <w:t>.</w:t>
      </w:r>
    </w:p>
    <w:p w:rsidR="00D149D7" w:rsidRDefault="00D149D7">
      <w:pPr>
        <w:pStyle w:val="Prrafodelista"/>
        <w:ind w:left="1170"/>
      </w:pPr>
    </w:p>
    <w:p w:rsidR="00D94788" w:rsidRPr="004D462A" w:rsidRDefault="00D94788" w:rsidP="00D94788">
      <w:pPr>
        <w:rPr>
          <w:b/>
        </w:rPr>
      </w:pPr>
      <w:r w:rsidRPr="004D462A">
        <w:rPr>
          <w:b/>
        </w:rPr>
        <w:t>1.2 Benefits / Outcomes</w:t>
      </w:r>
    </w:p>
    <w:p w:rsidR="00B67C52" w:rsidRDefault="00B67C52" w:rsidP="007F7068"/>
    <w:p w:rsidR="00F869F5" w:rsidRPr="00676D6A" w:rsidRDefault="00F869F5" w:rsidP="00F869F5">
      <w:pPr>
        <w:numPr>
          <w:ilvl w:val="0"/>
          <w:numId w:val="8"/>
        </w:numPr>
      </w:pPr>
      <w:r w:rsidRPr="00676D6A">
        <w:t>Showcasing “effective employment schemes”</w:t>
      </w:r>
      <w:r w:rsidR="00B1375A" w:rsidRPr="00676D6A">
        <w:t xml:space="preserve"> mainly</w:t>
      </w:r>
      <w:r w:rsidRPr="00676D6A">
        <w:t xml:space="preserve"> in </w:t>
      </w:r>
      <w:r w:rsidR="00B1375A" w:rsidRPr="00676D6A">
        <w:t xml:space="preserve">EU </w:t>
      </w:r>
      <w:r w:rsidR="00B67C52" w:rsidRPr="00676D6A">
        <w:t>today</w:t>
      </w:r>
      <w:r w:rsidR="001651FF" w:rsidRPr="00676D6A">
        <w:t xml:space="preserve"> but referencing</w:t>
      </w:r>
      <w:r w:rsidR="00B1375A" w:rsidRPr="00676D6A">
        <w:t xml:space="preserve"> other countries of Europe</w:t>
      </w:r>
      <w:r w:rsidR="00B67C52" w:rsidRPr="00676D6A">
        <w:t>, compiling</w:t>
      </w:r>
      <w:r w:rsidRPr="00676D6A">
        <w:t xml:space="preserve"> good practice</w:t>
      </w:r>
      <w:r w:rsidR="00B67C52" w:rsidRPr="00676D6A">
        <w:t>s</w:t>
      </w:r>
      <w:r w:rsidRPr="00676D6A">
        <w:t xml:space="preserve"> examples</w:t>
      </w:r>
      <w:r w:rsidR="00676D6A" w:rsidRPr="00676D6A">
        <w:t>.</w:t>
      </w:r>
      <w:r w:rsidRPr="00676D6A">
        <w:t xml:space="preserve"> </w:t>
      </w:r>
    </w:p>
    <w:p w:rsidR="00676D6A" w:rsidRDefault="00676D6A" w:rsidP="00676D6A">
      <w:pPr>
        <w:pStyle w:val="Prrafodelista"/>
        <w:numPr>
          <w:ilvl w:val="0"/>
          <w:numId w:val="8"/>
        </w:numPr>
      </w:pPr>
      <w:r w:rsidRPr="00676D6A">
        <w:t>Update</w:t>
      </w:r>
      <w:r w:rsidR="00E64E06" w:rsidRPr="00676D6A">
        <w:t xml:space="preserve"> data</w:t>
      </w:r>
      <w:r w:rsidRPr="00676D6A">
        <w:t>/stat</w:t>
      </w:r>
      <w:r w:rsidR="00B67C52" w:rsidRPr="00676D6A">
        <w:t xml:space="preserve">istics </w:t>
      </w:r>
      <w:r w:rsidR="00E64E06" w:rsidRPr="00676D6A">
        <w:t>regarding employment</w:t>
      </w:r>
      <w:r w:rsidR="00550C74">
        <w:t>.</w:t>
      </w:r>
    </w:p>
    <w:p w:rsidR="00BB1CBE" w:rsidRPr="00676D6A" w:rsidRDefault="00F869F5" w:rsidP="00676D6A">
      <w:pPr>
        <w:pStyle w:val="Prrafodelista"/>
        <w:numPr>
          <w:ilvl w:val="0"/>
          <w:numId w:val="8"/>
        </w:numPr>
      </w:pPr>
      <w:r w:rsidRPr="00676D6A">
        <w:t>Collecting and disseminating examples of good practice</w:t>
      </w:r>
      <w:r w:rsidR="00B67C52" w:rsidRPr="00676D6A">
        <w:t>s</w:t>
      </w:r>
      <w:r w:rsidRPr="00184BE2">
        <w:t xml:space="preserve"> </w:t>
      </w:r>
      <w:r w:rsidRPr="00676D6A">
        <w:t>in providing support</w:t>
      </w:r>
      <w:r w:rsidR="00676D6A" w:rsidRPr="00676D6A">
        <w:t xml:space="preserve"> at the work place.</w:t>
      </w:r>
    </w:p>
    <w:p w:rsidR="00BB1CBE" w:rsidRDefault="00676D6A" w:rsidP="00D94788">
      <w:pPr>
        <w:rPr>
          <w:b/>
        </w:rPr>
      </w:pPr>
      <w:r>
        <w:rPr>
          <w:b/>
        </w:rPr>
        <w:t xml:space="preserve"> </w:t>
      </w:r>
    </w:p>
    <w:p w:rsidR="00D94788" w:rsidRDefault="00B67C52" w:rsidP="00D94788">
      <w:pPr>
        <w:rPr>
          <w:b/>
        </w:rPr>
      </w:pPr>
      <w:r>
        <w:rPr>
          <w:b/>
        </w:rPr>
        <w:t>2</w:t>
      </w:r>
      <w:r w:rsidR="00CC4DF5">
        <w:rPr>
          <w:b/>
        </w:rPr>
        <w:t xml:space="preserve">. </w:t>
      </w:r>
      <w:r w:rsidR="00D94788" w:rsidRPr="004D462A">
        <w:rPr>
          <w:b/>
        </w:rPr>
        <w:t>Scheduling/Phasing</w:t>
      </w:r>
      <w:r w:rsidR="00676D6A">
        <w:rPr>
          <w:b/>
        </w:rPr>
        <w:t xml:space="preserve"> </w:t>
      </w:r>
      <w:r w:rsidR="00CA2DB0">
        <w:rPr>
          <w:b/>
        </w:rPr>
        <w:t xml:space="preserve"> </w:t>
      </w:r>
    </w:p>
    <w:p w:rsidR="001E2B03" w:rsidRDefault="001E2B03" w:rsidP="00D94788"/>
    <w:p w:rsidR="00BA6541" w:rsidRDefault="00766E5E" w:rsidP="00766E5E">
      <w:r>
        <w:t xml:space="preserve">A supervisory committee (5 or 6 people) </w:t>
      </w:r>
      <w:r w:rsidR="00BA6541">
        <w:t xml:space="preserve">will be </w:t>
      </w:r>
      <w:r>
        <w:t xml:space="preserve">established to coordinate each phase of the project via a consultant. </w:t>
      </w:r>
    </w:p>
    <w:p w:rsidR="00E23532" w:rsidRDefault="00E23532" w:rsidP="00766E5E"/>
    <w:p w:rsidR="00E23532" w:rsidRPr="00766E5E" w:rsidRDefault="00E23532" w:rsidP="00766E5E">
      <w:r>
        <w:t xml:space="preserve">The work will be done mainly by email and skype calls, but there will be </w:t>
      </w:r>
      <w:r w:rsidR="00121603">
        <w:t>2 face to face meetings in Spain</w:t>
      </w:r>
      <w:r w:rsidR="00550C74">
        <w:t>.</w:t>
      </w:r>
    </w:p>
    <w:p w:rsidR="00766E5E" w:rsidRPr="00E23532" w:rsidRDefault="00766E5E" w:rsidP="00766E5E"/>
    <w:p w:rsidR="00E23532" w:rsidRDefault="00766E5E" w:rsidP="00E23532">
      <w:pPr>
        <w:rPr>
          <w:b/>
        </w:rPr>
      </w:pPr>
      <w:r w:rsidRPr="00E23532">
        <w:rPr>
          <w:b/>
        </w:rPr>
        <w:t>Phase 1:</w:t>
      </w:r>
      <w:r w:rsidR="00E23532" w:rsidRPr="00E23532">
        <w:rPr>
          <w:b/>
        </w:rPr>
        <w:t xml:space="preserve"> Last quarter 201</w:t>
      </w:r>
      <w:r w:rsidR="00E23532">
        <w:rPr>
          <w:b/>
        </w:rPr>
        <w:t>6</w:t>
      </w:r>
    </w:p>
    <w:p w:rsidR="00E23532" w:rsidRDefault="00E23532" w:rsidP="00E23532">
      <w:pPr>
        <w:rPr>
          <w:b/>
        </w:rPr>
      </w:pPr>
    </w:p>
    <w:p w:rsidR="00766E5E" w:rsidRPr="00E23532" w:rsidRDefault="00E23532" w:rsidP="00A34FC7">
      <w:pPr>
        <w:rPr>
          <w:b/>
        </w:rPr>
      </w:pPr>
      <w:r w:rsidRPr="00E23532">
        <w:t>F</w:t>
      </w:r>
      <w:r>
        <w:t xml:space="preserve">ace to face meeting in Spain to </w:t>
      </w:r>
      <w:r w:rsidRPr="00E23532">
        <w:t xml:space="preserve">start up the project </w:t>
      </w:r>
    </w:p>
    <w:p w:rsidR="00766E5E" w:rsidRDefault="00766E5E" w:rsidP="00766E5E">
      <w:pPr>
        <w:pStyle w:val="Prrafodelista"/>
      </w:pPr>
    </w:p>
    <w:p w:rsidR="00766E5E" w:rsidRDefault="00E23532" w:rsidP="00766E5E">
      <w:pPr>
        <w:rPr>
          <w:b/>
        </w:rPr>
      </w:pPr>
      <w:r w:rsidRPr="00E23532">
        <w:rPr>
          <w:b/>
        </w:rPr>
        <w:t xml:space="preserve">Phase 2: June </w:t>
      </w:r>
      <w:r w:rsidR="00766E5E" w:rsidRPr="00E23532">
        <w:rPr>
          <w:b/>
        </w:rPr>
        <w:t xml:space="preserve">2017 </w:t>
      </w:r>
    </w:p>
    <w:p w:rsidR="00E23532" w:rsidRDefault="00E23532" w:rsidP="00E23532">
      <w:pPr>
        <w:rPr>
          <w:b/>
        </w:rPr>
      </w:pPr>
    </w:p>
    <w:p w:rsidR="00E23532" w:rsidRDefault="00E23532" w:rsidP="00E23532">
      <w:pPr>
        <w:rPr>
          <w:b/>
        </w:rPr>
      </w:pPr>
      <w:r>
        <w:t>Virtual meeting to</w:t>
      </w:r>
      <w:r w:rsidR="00550C74">
        <w:t xml:space="preserve"> gather</w:t>
      </w:r>
      <w:r>
        <w:t xml:space="preserve"> information</w:t>
      </w:r>
      <w:r w:rsidR="00550C74">
        <w:t xml:space="preserve"> from all participating </w:t>
      </w:r>
      <w:r w:rsidR="00121603">
        <w:t>countries</w:t>
      </w:r>
      <w:r>
        <w:t xml:space="preserve"> regarding</w:t>
      </w:r>
      <w:r w:rsidR="00550C74">
        <w:t>:</w:t>
      </w:r>
      <w:r>
        <w:rPr>
          <w:b/>
        </w:rPr>
        <w:tab/>
      </w:r>
    </w:p>
    <w:p w:rsidR="00E23532" w:rsidRPr="00E23532" w:rsidRDefault="00E23532" w:rsidP="00E23532">
      <w:pPr>
        <w:rPr>
          <w:b/>
        </w:rPr>
      </w:pPr>
    </w:p>
    <w:p w:rsidR="00E23532" w:rsidRDefault="00E23532" w:rsidP="00E23532">
      <w:pPr>
        <w:pStyle w:val="Prrafodelista"/>
        <w:numPr>
          <w:ilvl w:val="0"/>
          <w:numId w:val="15"/>
        </w:numPr>
      </w:pPr>
      <w:r>
        <w:t>Normative analysis of art 27</w:t>
      </w:r>
      <w:r w:rsidR="00550C74">
        <w:t xml:space="preserve"> CRPD.</w:t>
      </w:r>
    </w:p>
    <w:p w:rsidR="00E23532" w:rsidRDefault="00E23532" w:rsidP="00E23532">
      <w:pPr>
        <w:pStyle w:val="Prrafodelista"/>
        <w:numPr>
          <w:ilvl w:val="0"/>
          <w:numId w:val="15"/>
        </w:numPr>
      </w:pPr>
      <w:r>
        <w:t>Normative analysis of the 8</w:t>
      </w:r>
      <w:r w:rsidRPr="00676D6A">
        <w:rPr>
          <w:vertAlign w:val="superscript"/>
        </w:rPr>
        <w:t>th</w:t>
      </w:r>
      <w:r>
        <w:t xml:space="preserve"> Sustainable Development Goal. </w:t>
      </w:r>
    </w:p>
    <w:p w:rsidR="00E23532" w:rsidRDefault="00E23532" w:rsidP="00E23532">
      <w:pPr>
        <w:pStyle w:val="Prrafodelista"/>
        <w:numPr>
          <w:ilvl w:val="0"/>
          <w:numId w:val="15"/>
        </w:numPr>
      </w:pPr>
      <w:r>
        <w:t>Normative analysis of the labour market in the EU</w:t>
      </w:r>
      <w:r w:rsidR="00550C74">
        <w:t>.</w:t>
      </w:r>
    </w:p>
    <w:p w:rsidR="00E23532" w:rsidRDefault="00E23532" w:rsidP="00E23532">
      <w:pPr>
        <w:pStyle w:val="Prrafodelista"/>
        <w:numPr>
          <w:ilvl w:val="0"/>
          <w:numId w:val="15"/>
        </w:numPr>
      </w:pPr>
      <w:r>
        <w:t xml:space="preserve">For those countries outside the EU we would need to refer to the Council of Europe´s policies regarding employment. </w:t>
      </w:r>
    </w:p>
    <w:p w:rsidR="00E23532" w:rsidRPr="00C10E72" w:rsidRDefault="00C10E72" w:rsidP="00766E5E">
      <w:pPr>
        <w:pStyle w:val="Prrafodelista"/>
        <w:numPr>
          <w:ilvl w:val="0"/>
          <w:numId w:val="15"/>
        </w:numPr>
        <w:rPr>
          <w:b/>
        </w:rPr>
      </w:pPr>
      <w:r w:rsidRPr="00C10E72">
        <w:t>WBU´s</w:t>
      </w:r>
      <w:r w:rsidR="00E23532" w:rsidRPr="00C10E72">
        <w:t xml:space="preserve"> CRPD</w:t>
      </w:r>
      <w:r w:rsidRPr="00C10E72">
        <w:t xml:space="preserve"> toolkit</w:t>
      </w:r>
      <w:r w:rsidR="00550C74">
        <w:t>.</w:t>
      </w:r>
      <w:r w:rsidRPr="00C10E72">
        <w:t xml:space="preserve"> </w:t>
      </w:r>
    </w:p>
    <w:p w:rsidR="00C10E72" w:rsidRPr="00C10E72" w:rsidRDefault="00C10E72" w:rsidP="00C10E72">
      <w:pPr>
        <w:pStyle w:val="Prrafodelista"/>
        <w:rPr>
          <w:b/>
        </w:rPr>
      </w:pPr>
    </w:p>
    <w:p w:rsidR="00A34FC7" w:rsidRDefault="00A34FC7" w:rsidP="00A34FC7">
      <w:pPr>
        <w:rPr>
          <w:b/>
        </w:rPr>
      </w:pPr>
      <w:r>
        <w:rPr>
          <w:b/>
        </w:rPr>
        <w:t>Phase 3: December</w:t>
      </w:r>
      <w:r w:rsidRPr="00E23532">
        <w:rPr>
          <w:b/>
        </w:rPr>
        <w:t xml:space="preserve"> 2017 </w:t>
      </w:r>
    </w:p>
    <w:p w:rsidR="00766E5E" w:rsidRDefault="00766E5E" w:rsidP="00766E5E"/>
    <w:p w:rsidR="00A34FC7" w:rsidRDefault="00A34FC7" w:rsidP="00A34FC7">
      <w:pPr>
        <w:rPr>
          <w:b/>
        </w:rPr>
      </w:pPr>
      <w:r>
        <w:t>Virtual meeting to gather</w:t>
      </w:r>
      <w:r w:rsidR="00550C74">
        <w:t xml:space="preserve"> information</w:t>
      </w:r>
      <w:r>
        <w:t xml:space="preserve"> </w:t>
      </w:r>
      <w:r w:rsidR="00550C74">
        <w:t>from all participating countries regarding:</w:t>
      </w:r>
      <w:r w:rsidR="00550C74">
        <w:rPr>
          <w:b/>
        </w:rPr>
        <w:tab/>
      </w:r>
    </w:p>
    <w:p w:rsidR="00A34FC7" w:rsidRDefault="00A34FC7" w:rsidP="00766E5E"/>
    <w:p w:rsidR="00A34FC7" w:rsidRDefault="00A34FC7" w:rsidP="00A34FC7">
      <w:pPr>
        <w:pStyle w:val="Prrafodelista"/>
        <w:numPr>
          <w:ilvl w:val="0"/>
          <w:numId w:val="17"/>
        </w:numPr>
      </w:pPr>
      <w:r>
        <w:t>Considerations of initial reports of the UN CRDP</w:t>
      </w:r>
      <w:r w:rsidR="00550C74">
        <w:t xml:space="preserve"> for each participating country</w:t>
      </w:r>
      <w:r>
        <w:t xml:space="preserve">. </w:t>
      </w:r>
    </w:p>
    <w:p w:rsidR="00A34FC7" w:rsidRDefault="00A34FC7" w:rsidP="00A34FC7">
      <w:pPr>
        <w:pStyle w:val="Prrafodelista"/>
        <w:numPr>
          <w:ilvl w:val="0"/>
          <w:numId w:val="17"/>
        </w:numPr>
      </w:pPr>
      <w:r>
        <w:t>Answers to EBU´s questionnaire of art 27 CRPD</w:t>
      </w:r>
      <w:r w:rsidR="00550C74">
        <w:t xml:space="preserve"> from each participating country</w:t>
      </w:r>
      <w:r>
        <w:t>.</w:t>
      </w:r>
    </w:p>
    <w:p w:rsidR="00A34FC7" w:rsidRPr="00660B4C" w:rsidRDefault="00A34FC7" w:rsidP="00A34FC7">
      <w:pPr>
        <w:pStyle w:val="Prrafodelista"/>
        <w:numPr>
          <w:ilvl w:val="0"/>
          <w:numId w:val="17"/>
        </w:numPr>
      </w:pPr>
      <w:r w:rsidRPr="00A34FC7">
        <w:rPr>
          <w:bCs/>
          <w:szCs w:val="28"/>
        </w:rPr>
        <w:lastRenderedPageBreak/>
        <w:t>Principal areas of concern and recommendations</w:t>
      </w:r>
      <w:r>
        <w:rPr>
          <w:bCs/>
          <w:szCs w:val="28"/>
        </w:rPr>
        <w:t xml:space="preserve"> of the UN CRPD Committee</w:t>
      </w:r>
      <w:r w:rsidR="00550C74">
        <w:rPr>
          <w:bCs/>
          <w:szCs w:val="28"/>
        </w:rPr>
        <w:t xml:space="preserve"> for each participating country.</w:t>
      </w:r>
    </w:p>
    <w:p w:rsidR="00A34FC7" w:rsidRDefault="00A34FC7" w:rsidP="00766E5E"/>
    <w:p w:rsidR="00A34FC7" w:rsidRDefault="00A34FC7" w:rsidP="00A34FC7">
      <w:pPr>
        <w:rPr>
          <w:b/>
        </w:rPr>
      </w:pPr>
      <w:r>
        <w:rPr>
          <w:b/>
        </w:rPr>
        <w:t>Phase 4: June 2018</w:t>
      </w:r>
      <w:r w:rsidRPr="00E23532">
        <w:rPr>
          <w:b/>
        </w:rPr>
        <w:t xml:space="preserve"> </w:t>
      </w:r>
    </w:p>
    <w:p w:rsidR="00A34FC7" w:rsidRDefault="00A34FC7" w:rsidP="00A34FC7"/>
    <w:p w:rsidR="00A34FC7" w:rsidRDefault="00A34FC7" w:rsidP="00A34FC7">
      <w:pPr>
        <w:rPr>
          <w:b/>
        </w:rPr>
      </w:pPr>
      <w:r>
        <w:t>Virtual meeting to gather all information regarding</w:t>
      </w:r>
      <w:r>
        <w:rPr>
          <w:b/>
        </w:rPr>
        <w:tab/>
      </w:r>
    </w:p>
    <w:p w:rsidR="00A34FC7" w:rsidRDefault="00A34FC7" w:rsidP="00A34FC7"/>
    <w:p w:rsidR="009831FE" w:rsidRPr="009831FE" w:rsidRDefault="00A8424C" w:rsidP="00A34FC7">
      <w:pPr>
        <w:pStyle w:val="Prrafodelista"/>
        <w:numPr>
          <w:ilvl w:val="0"/>
          <w:numId w:val="19"/>
        </w:numPr>
      </w:pPr>
      <w:r>
        <w:t>The hidden mayority report.</w:t>
      </w:r>
    </w:p>
    <w:p w:rsidR="00A34FC7" w:rsidRDefault="00A34FC7" w:rsidP="00A34FC7">
      <w:pPr>
        <w:pStyle w:val="Prrafodelista"/>
        <w:numPr>
          <w:ilvl w:val="0"/>
          <w:numId w:val="19"/>
        </w:numPr>
      </w:pPr>
      <w:r w:rsidRPr="0061636D">
        <w:t>Identifying best practices from the answers of art 27</w:t>
      </w:r>
      <w:r>
        <w:t xml:space="preserve"> taking into consideration</w:t>
      </w:r>
      <w:r w:rsidRPr="0061636D">
        <w:t xml:space="preserve"> geographic balance</w:t>
      </w:r>
      <w:r>
        <w:t xml:space="preserve"> and gender perspective</w:t>
      </w:r>
      <w:r w:rsidR="00A8424C">
        <w:t>.</w:t>
      </w:r>
    </w:p>
    <w:p w:rsidR="00A34FC7" w:rsidRDefault="00A34FC7" w:rsidP="00A34FC7">
      <w:pPr>
        <w:pStyle w:val="Prrafodelista"/>
        <w:numPr>
          <w:ilvl w:val="0"/>
          <w:numId w:val="19"/>
        </w:numPr>
      </w:pPr>
      <w:r w:rsidRPr="0061636D">
        <w:t>Guidelines (in bold) of each</w:t>
      </w:r>
      <w:r w:rsidR="00A8424C">
        <w:t xml:space="preserve"> participating</w:t>
      </w:r>
      <w:r w:rsidRPr="0061636D">
        <w:t xml:space="preserve"> State Party</w:t>
      </w:r>
      <w:r>
        <w:t xml:space="preserve"> from UN CRPD Committee regarding employment</w:t>
      </w:r>
      <w:r w:rsidR="00A8424C">
        <w:t>.</w:t>
      </w:r>
    </w:p>
    <w:p w:rsidR="00A34FC7" w:rsidRPr="00A34FC7" w:rsidRDefault="00A34FC7" w:rsidP="00A34FC7">
      <w:pPr>
        <w:pStyle w:val="Prrafodelista"/>
        <w:numPr>
          <w:ilvl w:val="0"/>
          <w:numId w:val="19"/>
        </w:numPr>
      </w:pPr>
      <w:r w:rsidRPr="00A34FC7">
        <w:rPr>
          <w:lang w:val="es-ES_tradnl"/>
        </w:rPr>
        <w:t>EU growth report 2015</w:t>
      </w:r>
      <w:r w:rsidR="00A8424C">
        <w:rPr>
          <w:lang w:val="es-ES_tradnl"/>
        </w:rPr>
        <w:t>.</w:t>
      </w:r>
    </w:p>
    <w:p w:rsidR="00A34FC7" w:rsidRDefault="00A34FC7" w:rsidP="00A34FC7">
      <w:pPr>
        <w:pStyle w:val="Prrafodelista"/>
        <w:numPr>
          <w:ilvl w:val="0"/>
          <w:numId w:val="19"/>
        </w:numPr>
      </w:pPr>
      <w:r>
        <w:t>Guidelines of Sustainable Development Goals</w:t>
      </w:r>
      <w:r w:rsidR="00A8424C">
        <w:t>.</w:t>
      </w:r>
      <w:r>
        <w:t xml:space="preserve"> </w:t>
      </w:r>
    </w:p>
    <w:p w:rsidR="00A34FC7" w:rsidRDefault="00A34FC7" w:rsidP="00A34FC7"/>
    <w:p w:rsidR="00A34FC7" w:rsidRPr="00A8424C" w:rsidRDefault="00A34FC7" w:rsidP="00A34FC7">
      <w:pPr>
        <w:rPr>
          <w:b/>
        </w:rPr>
      </w:pPr>
      <w:r w:rsidRPr="00A8424C">
        <w:rPr>
          <w:b/>
        </w:rPr>
        <w:t xml:space="preserve">Phase 5: December 2018 </w:t>
      </w:r>
    </w:p>
    <w:p w:rsidR="00A34FC7" w:rsidRPr="00A8424C" w:rsidRDefault="00A34FC7" w:rsidP="00A34FC7"/>
    <w:p w:rsidR="00A34FC7" w:rsidRPr="00A34FC7" w:rsidRDefault="00A34FC7" w:rsidP="00A34FC7">
      <w:r w:rsidRPr="00A34FC7">
        <w:t>Face to face meeting in Spain to formally end the project</w:t>
      </w:r>
      <w:r w:rsidR="00A8424C">
        <w:t>.</w:t>
      </w:r>
    </w:p>
    <w:p w:rsidR="00D149D7" w:rsidRPr="00A34FC7" w:rsidRDefault="00D149D7"/>
    <w:p w:rsidR="00372914" w:rsidRPr="00121603" w:rsidRDefault="00372914" w:rsidP="00372914">
      <w:pPr>
        <w:rPr>
          <w:b/>
        </w:rPr>
      </w:pPr>
      <w:r w:rsidRPr="00121603">
        <w:rPr>
          <w:b/>
        </w:rPr>
        <w:t>Phase 6: 2019</w:t>
      </w:r>
    </w:p>
    <w:p w:rsidR="00372914" w:rsidRPr="00121603" w:rsidRDefault="00372914" w:rsidP="00372914">
      <w:pPr>
        <w:rPr>
          <w:b/>
        </w:rPr>
      </w:pPr>
    </w:p>
    <w:p w:rsidR="00372914" w:rsidRPr="00372914" w:rsidRDefault="00372914">
      <w:r w:rsidRPr="00372914">
        <w:t>Publication and launch</w:t>
      </w:r>
      <w:r w:rsidR="00A8424C">
        <w:t xml:space="preserve"> of the report</w:t>
      </w:r>
      <w:r w:rsidRPr="00372914">
        <w:t xml:space="preserve"> at EBU GA</w:t>
      </w:r>
      <w:r w:rsidR="00A8424C">
        <w:t>.</w:t>
      </w:r>
      <w:r w:rsidRPr="00372914">
        <w:t xml:space="preserve"> </w:t>
      </w:r>
    </w:p>
    <w:p w:rsidR="00314B21" w:rsidRPr="00121603" w:rsidRDefault="00314B21" w:rsidP="00D94788">
      <w:pPr>
        <w:rPr>
          <w:b/>
        </w:rPr>
      </w:pPr>
    </w:p>
    <w:p w:rsidR="00EF7DA9" w:rsidRDefault="00EF7DA9" w:rsidP="00D94788">
      <w:pPr>
        <w:rPr>
          <w:b/>
        </w:rPr>
      </w:pPr>
    </w:p>
    <w:p w:rsidR="00D94788" w:rsidRPr="004D462A" w:rsidRDefault="00D94788" w:rsidP="00D94788">
      <w:pPr>
        <w:rPr>
          <w:b/>
        </w:rPr>
      </w:pPr>
      <w:r w:rsidRPr="004D462A">
        <w:rPr>
          <w:b/>
        </w:rPr>
        <w:t>3. Who is involved and project costs</w:t>
      </w:r>
    </w:p>
    <w:p w:rsidR="00E64E06" w:rsidRPr="004D462A" w:rsidRDefault="00E64E06" w:rsidP="00D94788"/>
    <w:p w:rsidR="00D94788" w:rsidRPr="004D462A" w:rsidRDefault="00D94788" w:rsidP="00D94788">
      <w:pPr>
        <w:rPr>
          <w:b/>
        </w:rPr>
      </w:pPr>
      <w:r w:rsidRPr="004D462A">
        <w:rPr>
          <w:b/>
        </w:rPr>
        <w:t>3.1 Cost of project</w:t>
      </w:r>
    </w:p>
    <w:p w:rsidR="000E7697" w:rsidRDefault="000E7697" w:rsidP="000E7697"/>
    <w:p w:rsidR="00EF7DA9" w:rsidRDefault="00EF7DA9" w:rsidP="000E7697">
      <w:pPr>
        <w:pStyle w:val="Prrafodelista"/>
        <w:numPr>
          <w:ilvl w:val="0"/>
          <w:numId w:val="13"/>
        </w:numPr>
      </w:pPr>
      <w:r>
        <w:t>Cost of the consultant: By ONCE</w:t>
      </w:r>
    </w:p>
    <w:p w:rsidR="000E7697" w:rsidRDefault="00EF7DA9" w:rsidP="000E7697">
      <w:pPr>
        <w:pStyle w:val="Prrafodelista"/>
        <w:numPr>
          <w:ilvl w:val="0"/>
          <w:numId w:val="13"/>
        </w:numPr>
      </w:pPr>
      <w:r>
        <w:t>Costs of 2 face-to-face meetings in Spain: Acomodation by ONCE</w:t>
      </w:r>
    </w:p>
    <w:p w:rsidR="00EF7DA9" w:rsidRDefault="000E7697" w:rsidP="00EF7DA9">
      <w:pPr>
        <w:pStyle w:val="Prrafodelista"/>
        <w:numPr>
          <w:ilvl w:val="0"/>
          <w:numId w:val="13"/>
        </w:numPr>
      </w:pPr>
      <w:r>
        <w:t>Costs of production of the final repo</w:t>
      </w:r>
      <w:r w:rsidR="00EF7DA9">
        <w:t>rt in electronic format.</w:t>
      </w:r>
    </w:p>
    <w:p w:rsidR="00EF7DA9" w:rsidRDefault="00EF7DA9" w:rsidP="00EF7DA9">
      <w:pPr>
        <w:pStyle w:val="Prrafodelista"/>
        <w:numPr>
          <w:ilvl w:val="0"/>
          <w:numId w:val="13"/>
        </w:numPr>
      </w:pPr>
      <w:r>
        <w:t xml:space="preserve">Other possible cost to </w:t>
      </w:r>
      <w:r w:rsidR="00A8424C">
        <w:t>be considered: Video, translation of the report into other lenguages, printed copies of the report.</w:t>
      </w:r>
    </w:p>
    <w:p w:rsidR="000E7697" w:rsidRPr="004D462A" w:rsidRDefault="000E7697" w:rsidP="00D94788"/>
    <w:p w:rsidR="00D94788" w:rsidRPr="004D462A" w:rsidRDefault="00D94788" w:rsidP="00D94788">
      <w:pPr>
        <w:rPr>
          <w:b/>
        </w:rPr>
      </w:pPr>
      <w:r w:rsidRPr="004D462A">
        <w:rPr>
          <w:b/>
        </w:rPr>
        <w:t>3.2. Teams and Partners Contributing</w:t>
      </w:r>
    </w:p>
    <w:p w:rsidR="00D94788" w:rsidRPr="004D462A" w:rsidRDefault="00D94788" w:rsidP="00D94788"/>
    <w:p w:rsidR="00F8367A" w:rsidRDefault="00F8367A" w:rsidP="00EF7DA9">
      <w:r>
        <w:t xml:space="preserve">Those EBU members interested in the project will be involved </w:t>
      </w:r>
      <w:r w:rsidR="00EF7DA9">
        <w:t xml:space="preserve">actively </w:t>
      </w:r>
      <w:r>
        <w:t>through the</w:t>
      </w:r>
      <w:r w:rsidR="00EF7DA9">
        <w:t xml:space="preserve"> expert</w:t>
      </w:r>
      <w:r>
        <w:t xml:space="preserve"> person assigned </w:t>
      </w:r>
      <w:r w:rsidR="00EF7DA9">
        <w:t xml:space="preserve">for </w:t>
      </w:r>
      <w:r>
        <w:t xml:space="preserve">it to </w:t>
      </w:r>
      <w:r w:rsidR="00EF7DA9">
        <w:t>work in English by the coordination of the superisory committee</w:t>
      </w:r>
      <w:r w:rsidR="00A8424C">
        <w:t>.</w:t>
      </w:r>
    </w:p>
    <w:p w:rsidR="00EF7DA9" w:rsidRDefault="00EF7DA9" w:rsidP="00EF7DA9">
      <w:pPr>
        <w:pStyle w:val="Prrafodelista"/>
      </w:pPr>
    </w:p>
    <w:p w:rsidR="00A8424C" w:rsidRPr="004D462A" w:rsidRDefault="00A8424C" w:rsidP="00EF7DA9">
      <w:pPr>
        <w:pStyle w:val="Prrafodelista"/>
      </w:pPr>
    </w:p>
    <w:p w:rsidR="00D94788" w:rsidRPr="004D462A" w:rsidRDefault="00D94788" w:rsidP="00D94788">
      <w:pPr>
        <w:rPr>
          <w:b/>
        </w:rPr>
      </w:pPr>
      <w:r w:rsidRPr="004D462A">
        <w:rPr>
          <w:b/>
        </w:rPr>
        <w:lastRenderedPageBreak/>
        <w:t>4. Relationship to other EBU projects and activities</w:t>
      </w:r>
    </w:p>
    <w:p w:rsidR="00D94788" w:rsidRDefault="00D94788" w:rsidP="00D94788"/>
    <w:p w:rsidR="000E7697" w:rsidRPr="004D462A" w:rsidRDefault="000E7697" w:rsidP="00A8424C">
      <w:r>
        <w:t>This</w:t>
      </w:r>
      <w:r w:rsidR="006912FF">
        <w:t xml:space="preserve"> project will be very useful </w:t>
      </w:r>
      <w:r w:rsidR="00A8424C">
        <w:t>for</w:t>
      </w:r>
      <w:r w:rsidR="006912FF">
        <w:t xml:space="preserve"> </w:t>
      </w:r>
      <w:r w:rsidR="00A8424C">
        <w:t xml:space="preserve">each participating country to help </w:t>
      </w:r>
      <w:r w:rsidR="00DE2C17">
        <w:t xml:space="preserve">to achieve its goals </w:t>
      </w:r>
      <w:r w:rsidR="00A8424C">
        <w:t>set in</w:t>
      </w:r>
      <w:r w:rsidR="006912FF">
        <w:t xml:space="preserve"> its concluding observations of the UN CRPD Committee</w:t>
      </w:r>
      <w:r w:rsidR="00A8424C">
        <w:t xml:space="preserve">. </w:t>
      </w:r>
    </w:p>
    <w:p w:rsidR="00D94788" w:rsidRPr="004D462A" w:rsidRDefault="00D94788" w:rsidP="00D94788"/>
    <w:p w:rsidR="00D94788" w:rsidRPr="004D462A" w:rsidRDefault="00D94788" w:rsidP="00D94788">
      <w:pPr>
        <w:rPr>
          <w:b/>
        </w:rPr>
      </w:pPr>
      <w:r w:rsidRPr="004D462A">
        <w:rPr>
          <w:b/>
        </w:rPr>
        <w:t>5. What might go wrong?</w:t>
      </w:r>
    </w:p>
    <w:p w:rsidR="00D94788" w:rsidRDefault="00D94788" w:rsidP="00D94788"/>
    <w:p w:rsidR="006912FF" w:rsidRPr="004D462A" w:rsidRDefault="00DE2C17" w:rsidP="00DE2C17">
      <w:r>
        <w:t xml:space="preserve">Participating countries may not be able to get and provide the information requiered, including data or statistics. </w:t>
      </w:r>
    </w:p>
    <w:p w:rsidR="00D94788" w:rsidRPr="004D462A" w:rsidRDefault="00D94788" w:rsidP="00D94788"/>
    <w:p w:rsidR="00D94788" w:rsidRDefault="00D94788" w:rsidP="00D94788">
      <w:pPr>
        <w:rPr>
          <w:b/>
        </w:rPr>
      </w:pPr>
      <w:r w:rsidRPr="004D462A">
        <w:rPr>
          <w:b/>
        </w:rPr>
        <w:t>6. Other relevant information</w:t>
      </w:r>
    </w:p>
    <w:p w:rsidR="00D149D7" w:rsidRDefault="00D149D7" w:rsidP="00DE2C17">
      <w:pPr>
        <w:rPr>
          <w:b/>
        </w:rPr>
      </w:pPr>
    </w:p>
    <w:p w:rsidR="009E6F97" w:rsidRDefault="009E6F97"/>
    <w:sectPr w:rsidR="009E6F97" w:rsidSect="00DE59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688"/>
    <w:multiLevelType w:val="hybridMultilevel"/>
    <w:tmpl w:val="C36A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5BEB"/>
    <w:multiLevelType w:val="hybridMultilevel"/>
    <w:tmpl w:val="195C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7049"/>
    <w:multiLevelType w:val="hybridMultilevel"/>
    <w:tmpl w:val="8614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36BB"/>
    <w:multiLevelType w:val="hybridMultilevel"/>
    <w:tmpl w:val="CB66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1334"/>
    <w:multiLevelType w:val="hybridMultilevel"/>
    <w:tmpl w:val="06A2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1A4F"/>
    <w:multiLevelType w:val="hybridMultilevel"/>
    <w:tmpl w:val="995A7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902"/>
    <w:multiLevelType w:val="hybridMultilevel"/>
    <w:tmpl w:val="D0F6F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1B4B"/>
    <w:multiLevelType w:val="multilevel"/>
    <w:tmpl w:val="788C35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AED47D4"/>
    <w:multiLevelType w:val="hybridMultilevel"/>
    <w:tmpl w:val="9008E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2B7C"/>
    <w:multiLevelType w:val="hybridMultilevel"/>
    <w:tmpl w:val="D242D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103CC"/>
    <w:multiLevelType w:val="hybridMultilevel"/>
    <w:tmpl w:val="9ED2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11D"/>
    <w:multiLevelType w:val="hybridMultilevel"/>
    <w:tmpl w:val="6CA4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D5E0D"/>
    <w:multiLevelType w:val="hybridMultilevel"/>
    <w:tmpl w:val="24F2C40E"/>
    <w:lvl w:ilvl="0" w:tplc="16B0B0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0DED"/>
    <w:multiLevelType w:val="hybridMultilevel"/>
    <w:tmpl w:val="32C63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702D"/>
    <w:multiLevelType w:val="hybridMultilevel"/>
    <w:tmpl w:val="6C28B9B8"/>
    <w:lvl w:ilvl="0" w:tplc="0FB86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72076"/>
    <w:multiLevelType w:val="hybridMultilevel"/>
    <w:tmpl w:val="713EF886"/>
    <w:lvl w:ilvl="0" w:tplc="83C247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65D2D"/>
    <w:multiLevelType w:val="hybridMultilevel"/>
    <w:tmpl w:val="770A5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152759"/>
    <w:multiLevelType w:val="hybridMultilevel"/>
    <w:tmpl w:val="C602ECDC"/>
    <w:lvl w:ilvl="0" w:tplc="4E7A3096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F5179D9"/>
    <w:multiLevelType w:val="hybridMultilevel"/>
    <w:tmpl w:val="D0BC3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36441"/>
    <w:multiLevelType w:val="hybridMultilevel"/>
    <w:tmpl w:val="41049F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E0CB7"/>
    <w:multiLevelType w:val="hybridMultilevel"/>
    <w:tmpl w:val="19368A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17"/>
  </w:num>
  <w:num w:numId="5">
    <w:abstractNumId w:val="1"/>
  </w:num>
  <w:num w:numId="6">
    <w:abstractNumId w:val="20"/>
  </w:num>
  <w:num w:numId="7">
    <w:abstractNumId w:val="10"/>
  </w:num>
  <w:num w:numId="8">
    <w:abstractNumId w:val="16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8"/>
  </w:num>
  <w:num w:numId="15">
    <w:abstractNumId w:val="2"/>
  </w:num>
  <w:num w:numId="16">
    <w:abstractNumId w:val="15"/>
  </w:num>
  <w:num w:numId="17">
    <w:abstractNumId w:val="13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4788"/>
    <w:rsid w:val="000E7697"/>
    <w:rsid w:val="000F19C8"/>
    <w:rsid w:val="00100297"/>
    <w:rsid w:val="00121603"/>
    <w:rsid w:val="00140A84"/>
    <w:rsid w:val="001651FF"/>
    <w:rsid w:val="001A53A9"/>
    <w:rsid w:val="001E2B03"/>
    <w:rsid w:val="00206E77"/>
    <w:rsid w:val="00222784"/>
    <w:rsid w:val="00261468"/>
    <w:rsid w:val="0026250A"/>
    <w:rsid w:val="002E6750"/>
    <w:rsid w:val="00314B21"/>
    <w:rsid w:val="00372914"/>
    <w:rsid w:val="003C2D79"/>
    <w:rsid w:val="0046649D"/>
    <w:rsid w:val="00550C74"/>
    <w:rsid w:val="005C426A"/>
    <w:rsid w:val="0061636D"/>
    <w:rsid w:val="00660B4C"/>
    <w:rsid w:val="00676D6A"/>
    <w:rsid w:val="006912FF"/>
    <w:rsid w:val="00693D58"/>
    <w:rsid w:val="006B2BB8"/>
    <w:rsid w:val="00766E5E"/>
    <w:rsid w:val="007E0514"/>
    <w:rsid w:val="007F30C5"/>
    <w:rsid w:val="007F7068"/>
    <w:rsid w:val="00821D52"/>
    <w:rsid w:val="008F5260"/>
    <w:rsid w:val="00967537"/>
    <w:rsid w:val="009831FE"/>
    <w:rsid w:val="00995DFA"/>
    <w:rsid w:val="009E6F97"/>
    <w:rsid w:val="00A10484"/>
    <w:rsid w:val="00A34FC7"/>
    <w:rsid w:val="00A8424C"/>
    <w:rsid w:val="00AF5209"/>
    <w:rsid w:val="00B06805"/>
    <w:rsid w:val="00B1375A"/>
    <w:rsid w:val="00B16B3A"/>
    <w:rsid w:val="00B67C52"/>
    <w:rsid w:val="00BA0CB3"/>
    <w:rsid w:val="00BA6541"/>
    <w:rsid w:val="00BB1CBE"/>
    <w:rsid w:val="00BC1AC4"/>
    <w:rsid w:val="00C10E72"/>
    <w:rsid w:val="00C749C4"/>
    <w:rsid w:val="00C9048E"/>
    <w:rsid w:val="00CA2DB0"/>
    <w:rsid w:val="00CC4DF5"/>
    <w:rsid w:val="00D149D7"/>
    <w:rsid w:val="00D358FB"/>
    <w:rsid w:val="00D94788"/>
    <w:rsid w:val="00DA78E8"/>
    <w:rsid w:val="00DE2C17"/>
    <w:rsid w:val="00DE59E0"/>
    <w:rsid w:val="00E23532"/>
    <w:rsid w:val="00E64E06"/>
    <w:rsid w:val="00EE0A81"/>
    <w:rsid w:val="00EF7DA9"/>
    <w:rsid w:val="00F347FB"/>
    <w:rsid w:val="00F41F35"/>
    <w:rsid w:val="00F8367A"/>
    <w:rsid w:val="00F869F5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8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Ttulo2">
    <w:name w:val="heading 2"/>
    <w:basedOn w:val="Normal"/>
    <w:next w:val="Normal"/>
    <w:link w:val="Ttulo2Car"/>
    <w:qFormat/>
    <w:rsid w:val="00D94788"/>
    <w:pPr>
      <w:keepNext/>
      <w:spacing w:after="120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6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4788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6F9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en-GB"/>
    </w:rPr>
  </w:style>
  <w:style w:type="paragraph" w:styleId="Prrafodelista">
    <w:name w:val="List Paragraph"/>
    <w:basedOn w:val="Normal"/>
    <w:uiPriority w:val="34"/>
    <w:qFormat/>
    <w:rsid w:val="00DE59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84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Revisin">
    <w:name w:val="Revision"/>
    <w:hidden/>
    <w:uiPriority w:val="99"/>
    <w:semiHidden/>
    <w:rsid w:val="0026146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8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94788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788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F9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5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84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14</cp:revision>
  <cp:lastPrinted>2016-05-11T13:18:00Z</cp:lastPrinted>
  <dcterms:created xsi:type="dcterms:W3CDTF">2016-05-11T13:20:00Z</dcterms:created>
  <dcterms:modified xsi:type="dcterms:W3CDTF">2016-05-12T08:52:00Z</dcterms:modified>
</cp:coreProperties>
</file>